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11B7D" w:rsidRDefault="008C0BE2">
      <w:pPr>
        <w:keepNext/>
        <w:rPr>
          <w:rFonts w:ascii="Arial" w:eastAsia="Arial" w:hAnsi="Arial" w:cs="Arial"/>
          <w:b/>
          <w:sz w:val="36"/>
          <w:szCs w:val="36"/>
        </w:rPr>
      </w:pPr>
      <w:r>
        <w:rPr>
          <w:rFonts w:ascii="Arial" w:eastAsia="Arial" w:hAnsi="Arial" w:cs="Arial"/>
          <w:b/>
          <w:sz w:val="36"/>
          <w:szCs w:val="36"/>
        </w:rPr>
        <w:t xml:space="preserve">Order Schedule 18 (Background Checks) </w:t>
      </w:r>
    </w:p>
    <w:p w14:paraId="00000002" w14:textId="77777777" w:rsidR="00011B7D" w:rsidRDefault="008C0BE2">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3" w14:textId="77777777" w:rsidR="00011B7D" w:rsidRDefault="008C0BE2">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00000004" w14:textId="77777777" w:rsidR="00011B7D" w:rsidRDefault="008C0BE2">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w:eastAsia="Arial" w:hAnsi="Arial" w:cs="Arial"/>
          <w:b/>
          <w:color w:val="000000"/>
          <w:sz w:val="24"/>
          <w:szCs w:val="24"/>
        </w:rPr>
        <w:t>Definitions</w:t>
      </w:r>
    </w:p>
    <w:p w14:paraId="00000005" w14:textId="77777777" w:rsidR="00011B7D" w:rsidRDefault="008C0BE2">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011B7D" w:rsidRDefault="008C0BE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Relevant Convictions</w:t>
      </w:r>
    </w:p>
    <w:p w14:paraId="00000007" w14:textId="77777777" w:rsidR="00011B7D" w:rsidRDefault="008C0BE2">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w:t>
      </w:r>
      <w:r>
        <w:rPr>
          <w:rFonts w:ascii="Arial" w:eastAsia="Arial" w:hAnsi="Arial" w:cs="Arial"/>
          <w:color w:val="000000"/>
          <w:sz w:val="24"/>
          <w:szCs w:val="24"/>
        </w:rPr>
        <w:t>iscloses that they have a Relevant Conviction, or a person who is found to have any Relevant Convictions (whether as a result of a police check or through the procedure of the Disclosure and Barring Service (DBS) or otherwise), is employed or engaged in an</w:t>
      </w:r>
      <w:r>
        <w:rPr>
          <w:rFonts w:ascii="Arial" w:eastAsia="Arial" w:hAnsi="Arial" w:cs="Arial"/>
          <w:color w:val="000000"/>
          <w:sz w:val="24"/>
          <w:szCs w:val="24"/>
        </w:rPr>
        <w:t>y part of the provision of the Deliverables without Approval.</w:t>
      </w:r>
    </w:p>
    <w:p w14:paraId="00000008" w14:textId="77777777" w:rsidR="00011B7D" w:rsidRDefault="008C0BE2">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w:t>
      </w:r>
      <w:r>
        <w:rPr>
          <w:rFonts w:ascii="Arial" w:eastAsia="Arial" w:hAnsi="Arial" w:cs="Arial"/>
          <w:color w:val="000000"/>
          <w:sz w:val="24"/>
          <w:szCs w:val="24"/>
        </w:rPr>
        <w:t xml:space="preserve"> Supplier must (and shall procure that the relevant Sub-Contractor must):</w:t>
      </w:r>
    </w:p>
    <w:p w14:paraId="00000009" w14:textId="77777777" w:rsidR="00011B7D" w:rsidRDefault="008C0BE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011B7D" w:rsidRDefault="008C0BE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011B7D" w:rsidRDefault="008C0BE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011B7D" w:rsidRDefault="008C0BE2">
      <w:pPr>
        <w:pBdr>
          <w:top w:val="nil"/>
          <w:left w:val="nil"/>
          <w:bottom w:val="nil"/>
          <w:right w:val="nil"/>
          <w:between w:val="nil"/>
        </w:pBdr>
        <w:tabs>
          <w:tab w:val="left" w:pos="2127"/>
        </w:tabs>
        <w:spacing w:before="120" w:after="120" w:line="240" w:lineRule="auto"/>
        <w:ind w:left="2127" w:hanging="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w:t>
      </w:r>
      <w:r>
        <w:rPr>
          <w:rFonts w:ascii="Arial" w:eastAsia="Arial" w:hAnsi="Arial" w:cs="Arial"/>
          <w:color w:val="000000"/>
          <w:sz w:val="24"/>
          <w:szCs w:val="24"/>
        </w:rPr>
        <w:t>Contractor shall not) engage or continue to employ in the provision of the Deliverables any person who has a Relevant Conviction or an inappropriate record.</w:t>
      </w:r>
    </w:p>
    <w:p w14:paraId="0000000D" w14:textId="77777777" w:rsidR="00011B7D" w:rsidRDefault="008C0BE2">
      <w:pPr>
        <w:rPr>
          <w:rFonts w:ascii="Arial" w:eastAsia="Arial" w:hAnsi="Arial" w:cs="Arial"/>
          <w:b/>
          <w:smallCaps/>
          <w:sz w:val="20"/>
          <w:szCs w:val="20"/>
        </w:rPr>
      </w:pPr>
      <w:bookmarkStart w:id="2" w:name="_heading=h.1fob9te" w:colFirst="0" w:colLast="0"/>
      <w:bookmarkEnd w:id="2"/>
      <w:r>
        <w:br w:type="page"/>
      </w:r>
    </w:p>
    <w:p w14:paraId="0000000E" w14:textId="77777777" w:rsidR="00011B7D" w:rsidRDefault="00011B7D">
      <w:pPr>
        <w:keepNext/>
        <w:rPr>
          <w:rFonts w:ascii="Arial" w:eastAsia="Arial" w:hAnsi="Arial" w:cs="Arial"/>
          <w:b/>
          <w:sz w:val="36"/>
          <w:szCs w:val="36"/>
        </w:rPr>
      </w:pPr>
    </w:p>
    <w:p w14:paraId="0000000F" w14:textId="77777777" w:rsidR="00011B7D" w:rsidRDefault="008C0BE2">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011B7D" w:rsidRDefault="00011B7D">
      <w:pPr>
        <w:rPr>
          <w:rFonts w:ascii="Arial" w:eastAsia="Arial" w:hAnsi="Arial" w:cs="Arial"/>
          <w:sz w:val="24"/>
          <w:szCs w:val="24"/>
        </w:rPr>
      </w:pPr>
    </w:p>
    <w:p w14:paraId="00000011" w14:textId="77777777" w:rsidR="00011B7D" w:rsidRDefault="008C0BE2">
      <w:pPr>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00000012" w14:textId="77777777" w:rsidR="00011B7D" w:rsidRDefault="00011B7D"/>
    <w:sectPr w:rsidR="00011B7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B9636" w14:textId="77777777" w:rsidR="008C0BE2" w:rsidRDefault="008C0BE2">
      <w:pPr>
        <w:spacing w:after="0" w:line="240" w:lineRule="auto"/>
      </w:pPr>
      <w:r>
        <w:separator/>
      </w:r>
    </w:p>
  </w:endnote>
  <w:endnote w:type="continuationSeparator" w:id="0">
    <w:p w14:paraId="66690A97" w14:textId="77777777" w:rsidR="008C0BE2" w:rsidRDefault="008C0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011B7D" w:rsidRDefault="00011B7D">
    <w:pPr>
      <w:tabs>
        <w:tab w:val="center" w:pos="4513"/>
        <w:tab w:val="right" w:pos="9026"/>
      </w:tabs>
      <w:spacing w:after="0"/>
      <w:rPr>
        <w:rFonts w:ascii="Arial" w:eastAsia="Arial" w:hAnsi="Arial" w:cs="Arial"/>
        <w:sz w:val="20"/>
        <w:szCs w:val="20"/>
      </w:rPr>
    </w:pPr>
  </w:p>
  <w:p w14:paraId="00000018" w14:textId="77777777" w:rsidR="00011B7D" w:rsidRDefault="008C0BE2">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RM6296 Occupational Health and Related Services</w:t>
    </w:r>
  </w:p>
  <w:p w14:paraId="00000019" w14:textId="293BA2C1" w:rsidR="00011B7D" w:rsidRDefault="008C0B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D443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011B7D" w:rsidRDefault="008C0BE2">
    <w:pPr>
      <w:spacing w:after="0" w:line="240" w:lineRule="auto"/>
      <w:jc w:val="both"/>
      <w:rPr>
        <w:rFonts w:ascii="Arial" w:eastAsia="Arial" w:hAnsi="Arial" w:cs="Arial"/>
        <w:sz w:val="18"/>
        <w:szCs w:val="18"/>
      </w:rPr>
    </w:pPr>
    <w:r>
      <w:rPr>
        <w:rFonts w:ascii="Arial" w:eastAsia="Arial" w:hAnsi="Arial" w:cs="Arial"/>
        <w:sz w:val="20"/>
        <w:szCs w:val="20"/>
      </w:rPr>
      <w:t>Model Version: v1.0</w:t>
    </w:r>
    <w:bookmarkStart w:id="3" w:name="bookmark=id.3znysh7" w:colFirst="0" w:colLast="0"/>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011B7D" w:rsidRDefault="008C0BE2">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r>
    <w:r>
      <w:rPr>
        <w:rFonts w:ascii="Arial" w:eastAsia="Arial" w:hAnsi="Arial" w:cs="Arial"/>
        <w:sz w:val="20"/>
        <w:szCs w:val="20"/>
      </w:rPr>
      <w:t xml:space="preserve">                                           </w:t>
    </w:r>
  </w:p>
  <w:p w14:paraId="0000001C" w14:textId="77777777" w:rsidR="00011B7D" w:rsidRDefault="008C0BE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011B7D" w:rsidRDefault="008C0B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10C1" w14:textId="77777777" w:rsidR="008C0BE2" w:rsidRDefault="008C0BE2">
      <w:pPr>
        <w:spacing w:after="0" w:line="240" w:lineRule="auto"/>
      </w:pPr>
      <w:r>
        <w:separator/>
      </w:r>
    </w:p>
  </w:footnote>
  <w:footnote w:type="continuationSeparator" w:id="0">
    <w:p w14:paraId="0985E28E" w14:textId="77777777" w:rsidR="008C0BE2" w:rsidRDefault="008C0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011B7D" w:rsidRDefault="008C0B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00000014" w14:textId="77777777" w:rsidR="00011B7D" w:rsidRDefault="008C0B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15" w14:textId="77777777" w:rsidR="00011B7D" w:rsidRDefault="008C0B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2023</w:t>
    </w:r>
  </w:p>
  <w:p w14:paraId="00000016" w14:textId="77777777" w:rsidR="00011B7D" w:rsidRDefault="00011B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2B0D"/>
    <w:multiLevelType w:val="multilevel"/>
    <w:tmpl w:val="744E4FD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6B4D50"/>
    <w:multiLevelType w:val="multilevel"/>
    <w:tmpl w:val="5A84F52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B7D"/>
    <w:rsid w:val="00011B7D"/>
    <w:rsid w:val="008C0BE2"/>
    <w:rsid w:val="00CD4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xhDP/Rf9EGs4KPS3w9eZ0g0awA==">CgMxLjAyCGguZ2pkZ3hzMgloLjMwajB6bGwyCWguMWZvYjl0ZTIKaWQuM3pueXNoNzgAciExVlREWXVUMzAxd2hVWEdlV0JiQnhraGM3VjhnZDRrbWw=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Sarah Nolan</cp:lastModifiedBy>
  <cp:revision>2</cp:revision>
  <dcterms:created xsi:type="dcterms:W3CDTF">2026-01-29T16:54:00Z</dcterms:created>
  <dcterms:modified xsi:type="dcterms:W3CDTF">2026-01-29T16:54:00Z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